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779A77" w14:textId="77777777" w:rsidR="004E7057" w:rsidRPr="00036298" w:rsidRDefault="004E7057" w:rsidP="004E7057">
      <w:pPr>
        <w:spacing w:line="240" w:lineRule="auto"/>
        <w:contextualSpacing/>
        <w:jc w:val="both"/>
        <w:rPr>
          <w:rFonts w:cs="Times New Roman"/>
          <w:sz w:val="28"/>
          <w:szCs w:val="28"/>
        </w:rPr>
      </w:pPr>
      <w:r w:rsidRPr="00036298">
        <w:rPr>
          <w:rFonts w:cs="Times New Roman"/>
          <w:b/>
          <w:bCs/>
          <w:sz w:val="28"/>
          <w:szCs w:val="28"/>
        </w:rPr>
        <w:t>Область науки:</w:t>
      </w:r>
      <w:r w:rsidRPr="00036298">
        <w:rPr>
          <w:rFonts w:cs="Times New Roman"/>
          <w:sz w:val="28"/>
          <w:szCs w:val="28"/>
        </w:rPr>
        <w:t xml:space="preserve"> </w:t>
      </w:r>
    </w:p>
    <w:p w14:paraId="626D8E1C" w14:textId="6B1891E1" w:rsidR="004E7057" w:rsidRPr="00036298" w:rsidRDefault="004E7057" w:rsidP="004E7057">
      <w:pPr>
        <w:spacing w:line="240" w:lineRule="auto"/>
        <w:contextualSpacing/>
        <w:jc w:val="both"/>
        <w:rPr>
          <w:rFonts w:cs="Times New Roman"/>
          <w:b/>
          <w:bCs/>
          <w:sz w:val="28"/>
          <w:szCs w:val="28"/>
        </w:rPr>
      </w:pPr>
      <w:r>
        <w:rPr>
          <w:rStyle w:val="2"/>
          <w:rFonts w:eastAsia="Calibri"/>
        </w:rPr>
        <w:t>3</w:t>
      </w:r>
      <w:r w:rsidRPr="00036298">
        <w:rPr>
          <w:rStyle w:val="2"/>
          <w:rFonts w:eastAsia="Calibri"/>
        </w:rPr>
        <w:t xml:space="preserve">. </w:t>
      </w:r>
      <w:r>
        <w:rPr>
          <w:rStyle w:val="2"/>
          <w:rFonts w:eastAsia="Calibri"/>
        </w:rPr>
        <w:t>Медицинские</w:t>
      </w:r>
      <w:r w:rsidRPr="00036298">
        <w:rPr>
          <w:rStyle w:val="2"/>
          <w:rFonts w:eastAsia="Calibri"/>
        </w:rPr>
        <w:t xml:space="preserve"> науки</w:t>
      </w:r>
      <w:r w:rsidR="00224E05">
        <w:rPr>
          <w:rStyle w:val="2"/>
          <w:rFonts w:eastAsia="Calibri"/>
        </w:rPr>
        <w:t xml:space="preserve"> </w:t>
      </w:r>
    </w:p>
    <w:p w14:paraId="1FF1C1EF" w14:textId="77777777" w:rsidR="004E7057" w:rsidRPr="00036298" w:rsidRDefault="004E7057" w:rsidP="004E7057">
      <w:pPr>
        <w:spacing w:line="240" w:lineRule="auto"/>
        <w:contextualSpacing/>
        <w:jc w:val="both"/>
        <w:rPr>
          <w:rFonts w:cs="Times New Roman"/>
          <w:b/>
          <w:bCs/>
          <w:sz w:val="28"/>
          <w:szCs w:val="28"/>
        </w:rPr>
      </w:pPr>
    </w:p>
    <w:p w14:paraId="18A9A7AC" w14:textId="77777777" w:rsidR="004E7057" w:rsidRPr="00036298" w:rsidRDefault="004E7057" w:rsidP="004E7057">
      <w:pPr>
        <w:spacing w:line="240" w:lineRule="auto"/>
        <w:contextualSpacing/>
        <w:rPr>
          <w:rStyle w:val="2"/>
          <w:rFonts w:eastAsia="Calibri"/>
          <w:b/>
          <w:bCs/>
        </w:rPr>
      </w:pPr>
      <w:r w:rsidRPr="00036298">
        <w:rPr>
          <w:rStyle w:val="2"/>
          <w:rFonts w:eastAsia="Calibri"/>
          <w:b/>
          <w:bCs/>
        </w:rPr>
        <w:t>Группа научных специальностей:</w:t>
      </w:r>
    </w:p>
    <w:p w14:paraId="3F922DA7" w14:textId="055E8FA7" w:rsidR="004E7057" w:rsidRPr="00036298" w:rsidRDefault="004E7057" w:rsidP="004E7057">
      <w:pPr>
        <w:spacing w:line="240" w:lineRule="auto"/>
        <w:contextualSpacing/>
        <w:rPr>
          <w:rStyle w:val="2"/>
          <w:rFonts w:eastAsia="Calibri"/>
        </w:rPr>
      </w:pPr>
      <w:r>
        <w:rPr>
          <w:rStyle w:val="2"/>
          <w:rFonts w:eastAsia="Calibri"/>
        </w:rPr>
        <w:t>3</w:t>
      </w:r>
      <w:r w:rsidRPr="00036298">
        <w:rPr>
          <w:rStyle w:val="2"/>
          <w:rFonts w:eastAsia="Calibri"/>
        </w:rPr>
        <w:t xml:space="preserve">.1. </w:t>
      </w:r>
      <w:r>
        <w:rPr>
          <w:rStyle w:val="2"/>
          <w:rFonts w:eastAsia="Calibri"/>
        </w:rPr>
        <w:t>Клиническая медицина</w:t>
      </w:r>
      <w:r w:rsidR="006F270D">
        <w:rPr>
          <w:rStyle w:val="2"/>
          <w:rFonts w:eastAsia="Calibri"/>
        </w:rPr>
        <w:t xml:space="preserve"> </w:t>
      </w:r>
    </w:p>
    <w:p w14:paraId="0E753A7C" w14:textId="49FC191E" w:rsidR="004E7057" w:rsidRDefault="004E7057" w:rsidP="004E7057">
      <w:pPr>
        <w:spacing w:line="240" w:lineRule="auto"/>
        <w:rPr>
          <w:rFonts w:cs="Times New Roman"/>
          <w:b/>
          <w:bCs/>
          <w:sz w:val="28"/>
          <w:szCs w:val="28"/>
        </w:rPr>
      </w:pPr>
    </w:p>
    <w:p w14:paraId="173EEBDE" w14:textId="76426AFD" w:rsidR="00A82FF0" w:rsidRPr="00036298" w:rsidRDefault="007327C0" w:rsidP="00A82FF0">
      <w:pPr>
        <w:spacing w:line="240" w:lineRule="auto"/>
        <w:contextualSpacing/>
        <w:jc w:val="both"/>
        <w:rPr>
          <w:rStyle w:val="2"/>
          <w:rFonts w:eastAsia="Calibri"/>
          <w:b/>
          <w:bCs/>
        </w:rPr>
      </w:pPr>
      <w:bookmarkStart w:id="0" w:name="_Hlk70533776"/>
      <w:r>
        <w:rPr>
          <w:rStyle w:val="2"/>
          <w:rFonts w:eastAsia="Calibri"/>
          <w:b/>
          <w:bCs/>
        </w:rPr>
        <w:t>Наименование о</w:t>
      </w:r>
      <w:r w:rsidR="00A82FF0" w:rsidRPr="00036298">
        <w:rPr>
          <w:rStyle w:val="2"/>
          <w:rFonts w:eastAsia="Calibri"/>
          <w:b/>
          <w:bCs/>
        </w:rPr>
        <w:t>трасл</w:t>
      </w:r>
      <w:r>
        <w:rPr>
          <w:rStyle w:val="2"/>
          <w:rFonts w:eastAsia="Calibri"/>
          <w:b/>
          <w:bCs/>
        </w:rPr>
        <w:t>ей</w:t>
      </w:r>
      <w:r w:rsidR="00A82FF0" w:rsidRPr="00036298">
        <w:rPr>
          <w:rStyle w:val="2"/>
          <w:rFonts w:eastAsia="Calibri"/>
          <w:b/>
          <w:bCs/>
        </w:rPr>
        <w:t xml:space="preserve"> наук, по котор</w:t>
      </w:r>
      <w:r w:rsidR="00A82FF0">
        <w:rPr>
          <w:rStyle w:val="2"/>
          <w:rFonts w:eastAsia="Calibri"/>
          <w:b/>
          <w:bCs/>
        </w:rPr>
        <w:t>ым</w:t>
      </w:r>
      <w:r w:rsidR="00A82FF0" w:rsidRPr="00036298">
        <w:rPr>
          <w:rStyle w:val="2"/>
          <w:rFonts w:eastAsia="Calibri"/>
          <w:b/>
          <w:bCs/>
        </w:rPr>
        <w:t xml:space="preserve"> присуждаются ученые степени:</w:t>
      </w:r>
      <w:r w:rsidR="00A82FF0">
        <w:rPr>
          <w:rStyle w:val="2"/>
          <w:rFonts w:eastAsia="Calibri"/>
          <w:b/>
          <w:bCs/>
        </w:rPr>
        <w:t xml:space="preserve"> </w:t>
      </w:r>
    </w:p>
    <w:bookmarkEnd w:id="0"/>
    <w:p w14:paraId="63EB6CDA" w14:textId="1592894B" w:rsidR="00A82FF0" w:rsidRPr="00036298" w:rsidRDefault="00A82FF0" w:rsidP="00A82FF0">
      <w:pPr>
        <w:spacing w:line="240" w:lineRule="auto"/>
        <w:contextualSpacing/>
        <w:rPr>
          <w:rFonts w:cs="Times New Roman"/>
          <w:b/>
          <w:bCs/>
          <w:sz w:val="28"/>
          <w:szCs w:val="28"/>
        </w:rPr>
      </w:pPr>
      <w:r>
        <w:rPr>
          <w:rStyle w:val="2"/>
          <w:rFonts w:eastAsia="Calibri"/>
        </w:rPr>
        <w:t>медицинские</w:t>
      </w:r>
      <w:r w:rsidRPr="00036298">
        <w:rPr>
          <w:rStyle w:val="2"/>
          <w:rFonts w:eastAsia="Calibri"/>
        </w:rPr>
        <w:t xml:space="preserve"> науки; </w:t>
      </w:r>
      <w:r>
        <w:rPr>
          <w:rStyle w:val="2"/>
          <w:rFonts w:eastAsia="Calibri"/>
        </w:rPr>
        <w:br/>
      </w:r>
      <w:r w:rsidRPr="00036298">
        <w:rPr>
          <w:rStyle w:val="2"/>
          <w:rFonts w:eastAsia="Calibri"/>
        </w:rPr>
        <w:t>биологические науки</w:t>
      </w:r>
      <w:r>
        <w:rPr>
          <w:rStyle w:val="2"/>
          <w:rFonts w:eastAsia="Calibri"/>
        </w:rPr>
        <w:t xml:space="preserve"> </w:t>
      </w:r>
    </w:p>
    <w:p w14:paraId="2C38B1E2" w14:textId="77777777" w:rsidR="00F863EC" w:rsidRPr="00036298" w:rsidRDefault="00F863EC" w:rsidP="00F863EC">
      <w:pPr>
        <w:spacing w:line="240" w:lineRule="auto"/>
        <w:contextualSpacing/>
        <w:rPr>
          <w:rStyle w:val="2"/>
          <w:rFonts w:eastAsia="Calibri"/>
        </w:rPr>
      </w:pPr>
    </w:p>
    <w:p w14:paraId="160CF9EE" w14:textId="08B020B8" w:rsidR="00F863EC" w:rsidRPr="00036298" w:rsidRDefault="00F863EC" w:rsidP="00F863EC">
      <w:pPr>
        <w:spacing w:line="240" w:lineRule="auto"/>
        <w:jc w:val="both"/>
        <w:rPr>
          <w:rFonts w:cs="Times New Roman"/>
          <w:b/>
          <w:bCs/>
          <w:sz w:val="28"/>
          <w:szCs w:val="28"/>
        </w:rPr>
      </w:pPr>
      <w:r w:rsidRPr="00036298">
        <w:rPr>
          <w:rFonts w:cs="Times New Roman"/>
          <w:b/>
          <w:bCs/>
          <w:sz w:val="28"/>
          <w:szCs w:val="28"/>
        </w:rPr>
        <w:t xml:space="preserve">Шифр </w:t>
      </w:r>
      <w:r w:rsidR="00CA5393">
        <w:rPr>
          <w:rFonts w:cs="Times New Roman"/>
          <w:b/>
          <w:sz w:val="28"/>
          <w:szCs w:val="28"/>
        </w:rPr>
        <w:t xml:space="preserve">и наименование научной </w:t>
      </w:r>
      <w:r w:rsidRPr="00036298">
        <w:rPr>
          <w:rFonts w:cs="Times New Roman"/>
          <w:b/>
          <w:bCs/>
          <w:sz w:val="28"/>
          <w:szCs w:val="28"/>
        </w:rPr>
        <w:t>специальности:</w:t>
      </w:r>
    </w:p>
    <w:p w14:paraId="0ADCED3D" w14:textId="77777777" w:rsidR="00F863EC" w:rsidRPr="00036298" w:rsidRDefault="00F863EC" w:rsidP="00F863EC">
      <w:pPr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Pr="00036298">
        <w:rPr>
          <w:rFonts w:cs="Times New Roman"/>
          <w:sz w:val="28"/>
          <w:szCs w:val="28"/>
        </w:rPr>
        <w:t>.1.</w:t>
      </w:r>
      <w:r>
        <w:rPr>
          <w:rFonts w:cs="Times New Roman"/>
          <w:sz w:val="28"/>
          <w:szCs w:val="28"/>
        </w:rPr>
        <w:t>6</w:t>
      </w:r>
      <w:r w:rsidRPr="00036298">
        <w:rPr>
          <w:rFonts w:cs="Times New Roman"/>
          <w:sz w:val="28"/>
          <w:szCs w:val="28"/>
        </w:rPr>
        <w:t xml:space="preserve">. </w:t>
      </w:r>
      <w:r>
        <w:rPr>
          <w:rFonts w:cs="Times New Roman"/>
          <w:sz w:val="28"/>
          <w:szCs w:val="28"/>
        </w:rPr>
        <w:t>Онкология, лучевая терапия</w:t>
      </w:r>
      <w:r w:rsidRPr="00036298">
        <w:rPr>
          <w:rFonts w:cs="Times New Roman"/>
          <w:sz w:val="28"/>
          <w:szCs w:val="28"/>
        </w:rPr>
        <w:t xml:space="preserve"> </w:t>
      </w:r>
    </w:p>
    <w:p w14:paraId="675C8171" w14:textId="77777777" w:rsidR="00A82FF0" w:rsidRPr="00036298" w:rsidRDefault="00A82FF0" w:rsidP="004E7057">
      <w:pPr>
        <w:spacing w:line="240" w:lineRule="auto"/>
        <w:rPr>
          <w:rFonts w:cs="Times New Roman"/>
          <w:b/>
          <w:bCs/>
          <w:sz w:val="28"/>
          <w:szCs w:val="28"/>
        </w:rPr>
      </w:pPr>
    </w:p>
    <w:p w14:paraId="488C4963" w14:textId="2EE657A9" w:rsidR="006B3CE6" w:rsidRPr="00C17241" w:rsidRDefault="00CC117B" w:rsidP="004E7057">
      <w:pPr>
        <w:autoSpaceDE w:val="0"/>
        <w:autoSpaceDN w:val="0"/>
        <w:adjustRightInd w:val="0"/>
        <w:spacing w:line="24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pacing w:val="-2"/>
          <w:sz w:val="28"/>
          <w:szCs w:val="28"/>
        </w:rPr>
        <w:t xml:space="preserve">Направления </w:t>
      </w:r>
      <w:r w:rsidR="006B3CE6" w:rsidRPr="00C17241">
        <w:rPr>
          <w:rFonts w:cs="Times New Roman"/>
          <w:b/>
          <w:sz w:val="28"/>
          <w:szCs w:val="28"/>
        </w:rPr>
        <w:t>исследований:</w:t>
      </w:r>
      <w:r>
        <w:rPr>
          <w:rFonts w:cs="Times New Roman"/>
          <w:b/>
          <w:sz w:val="28"/>
          <w:szCs w:val="28"/>
        </w:rPr>
        <w:t xml:space="preserve"> </w:t>
      </w:r>
    </w:p>
    <w:p w14:paraId="48E842E4" w14:textId="77777777" w:rsidR="006B3CE6" w:rsidRPr="00CB3861" w:rsidRDefault="006B3CE6" w:rsidP="004E7057">
      <w:pPr>
        <w:numPr>
          <w:ilvl w:val="0"/>
          <w:numId w:val="4"/>
        </w:numPr>
        <w:spacing w:line="240" w:lineRule="auto"/>
        <w:ind w:left="0" w:firstLine="0"/>
        <w:jc w:val="both"/>
        <w:rPr>
          <w:sz w:val="28"/>
          <w:szCs w:val="28"/>
        </w:rPr>
      </w:pPr>
      <w:r w:rsidRPr="00CB3861">
        <w:rPr>
          <w:sz w:val="28"/>
          <w:szCs w:val="28"/>
        </w:rPr>
        <w:t xml:space="preserve">Осуществление профилактики возникновения злокачественных опухолей на основе изучения факторов внешней и внутренней среды организма. </w:t>
      </w:r>
    </w:p>
    <w:p w14:paraId="115AFC33" w14:textId="77777777" w:rsidR="006B3CE6" w:rsidRPr="00CB3861" w:rsidRDefault="006B3CE6" w:rsidP="004E7057">
      <w:pPr>
        <w:numPr>
          <w:ilvl w:val="0"/>
          <w:numId w:val="4"/>
        </w:numPr>
        <w:spacing w:line="240" w:lineRule="auto"/>
        <w:ind w:left="0" w:firstLine="0"/>
        <w:jc w:val="both"/>
        <w:rPr>
          <w:sz w:val="28"/>
          <w:szCs w:val="28"/>
        </w:rPr>
      </w:pPr>
      <w:r w:rsidRPr="00CB3861">
        <w:rPr>
          <w:sz w:val="28"/>
          <w:szCs w:val="28"/>
        </w:rPr>
        <w:t xml:space="preserve">Исследования </w:t>
      </w:r>
      <w:r w:rsidR="00BD3787">
        <w:rPr>
          <w:sz w:val="28"/>
          <w:szCs w:val="28"/>
        </w:rPr>
        <w:t>на молекулярном, клеточном и органном уровнях</w:t>
      </w:r>
      <w:r w:rsidRPr="00CB3861">
        <w:rPr>
          <w:sz w:val="28"/>
          <w:szCs w:val="28"/>
        </w:rPr>
        <w:t xml:space="preserve"> этиологии и патогенеза злокачественных опухолей, основанные на </w:t>
      </w:r>
      <w:r w:rsidR="00BD3787">
        <w:rPr>
          <w:sz w:val="28"/>
          <w:szCs w:val="28"/>
        </w:rPr>
        <w:t xml:space="preserve">современных </w:t>
      </w:r>
      <w:r w:rsidRPr="00CB3861">
        <w:rPr>
          <w:sz w:val="28"/>
          <w:szCs w:val="28"/>
        </w:rPr>
        <w:t>достижениях ряда естественных наук (генетики, молекулярной биологии, морфологии, иммунологии, биохимии</w:t>
      </w:r>
      <w:r w:rsidR="00BD3787">
        <w:rPr>
          <w:sz w:val="28"/>
          <w:szCs w:val="28"/>
        </w:rPr>
        <w:t>, биофизики</w:t>
      </w:r>
      <w:r w:rsidRPr="00CB3861">
        <w:rPr>
          <w:sz w:val="28"/>
          <w:szCs w:val="28"/>
        </w:rPr>
        <w:t xml:space="preserve"> и др.). </w:t>
      </w:r>
    </w:p>
    <w:p w14:paraId="6A89DC0F" w14:textId="77777777" w:rsidR="006B3CE6" w:rsidRPr="00CB3861" w:rsidRDefault="006B3CE6" w:rsidP="004E7057">
      <w:pPr>
        <w:numPr>
          <w:ilvl w:val="0"/>
          <w:numId w:val="4"/>
        </w:numPr>
        <w:spacing w:line="240" w:lineRule="auto"/>
        <w:ind w:left="0" w:firstLine="0"/>
        <w:jc w:val="both"/>
        <w:rPr>
          <w:sz w:val="28"/>
          <w:szCs w:val="28"/>
        </w:rPr>
      </w:pPr>
      <w:r w:rsidRPr="00CB3861">
        <w:rPr>
          <w:sz w:val="28"/>
          <w:szCs w:val="28"/>
        </w:rPr>
        <w:t>Разработка и совершенствование программ скрининга и ранней диагностики</w:t>
      </w:r>
      <w:r w:rsidR="00BD3787">
        <w:rPr>
          <w:sz w:val="28"/>
          <w:szCs w:val="28"/>
        </w:rPr>
        <w:t xml:space="preserve"> онкологических заболеваний</w:t>
      </w:r>
      <w:r w:rsidRPr="00CB3861">
        <w:rPr>
          <w:sz w:val="28"/>
          <w:szCs w:val="28"/>
        </w:rPr>
        <w:t xml:space="preserve">. </w:t>
      </w:r>
    </w:p>
    <w:p w14:paraId="45CC19BE" w14:textId="77777777" w:rsidR="006B3CE6" w:rsidRPr="00CB3861" w:rsidRDefault="006B3CE6" w:rsidP="004E7057">
      <w:pPr>
        <w:numPr>
          <w:ilvl w:val="0"/>
          <w:numId w:val="4"/>
        </w:numPr>
        <w:spacing w:line="240" w:lineRule="auto"/>
        <w:ind w:left="0" w:firstLine="0"/>
        <w:jc w:val="both"/>
        <w:rPr>
          <w:sz w:val="28"/>
          <w:szCs w:val="28"/>
        </w:rPr>
      </w:pPr>
      <w:r w:rsidRPr="00CB3861">
        <w:rPr>
          <w:sz w:val="28"/>
          <w:szCs w:val="28"/>
        </w:rPr>
        <w:t>Дальнейшее развитие оперативных приемов с использованием всех достижений анестезиологии, реаниматологии и хирургии</w:t>
      </w:r>
      <w:r w:rsidR="000946FE">
        <w:rPr>
          <w:sz w:val="28"/>
          <w:szCs w:val="28"/>
        </w:rPr>
        <w:t>, направленных на лечение онкологических заболеваний</w:t>
      </w:r>
      <w:r w:rsidRPr="00CB3861">
        <w:rPr>
          <w:sz w:val="28"/>
          <w:szCs w:val="28"/>
        </w:rPr>
        <w:t xml:space="preserve">. </w:t>
      </w:r>
    </w:p>
    <w:p w14:paraId="42047640" w14:textId="77777777" w:rsidR="006B3CE6" w:rsidRPr="00CB3861" w:rsidRDefault="006B3CE6" w:rsidP="004E7057">
      <w:pPr>
        <w:numPr>
          <w:ilvl w:val="0"/>
          <w:numId w:val="4"/>
        </w:numPr>
        <w:spacing w:line="240" w:lineRule="auto"/>
        <w:ind w:left="0" w:firstLine="0"/>
        <w:jc w:val="both"/>
        <w:rPr>
          <w:sz w:val="28"/>
          <w:szCs w:val="28"/>
        </w:rPr>
      </w:pPr>
      <w:r w:rsidRPr="00CB3861">
        <w:rPr>
          <w:sz w:val="28"/>
          <w:szCs w:val="28"/>
        </w:rPr>
        <w:t xml:space="preserve">Внедрение в клиническую практику достижений фармакологии в области создания и использования </w:t>
      </w:r>
      <w:proofErr w:type="spellStart"/>
      <w:r w:rsidRPr="00CB3861">
        <w:rPr>
          <w:sz w:val="28"/>
          <w:szCs w:val="28"/>
        </w:rPr>
        <w:t>цитостатиков</w:t>
      </w:r>
      <w:proofErr w:type="spellEnd"/>
      <w:r w:rsidRPr="00CB3861">
        <w:rPr>
          <w:sz w:val="28"/>
          <w:szCs w:val="28"/>
        </w:rPr>
        <w:t xml:space="preserve">, гормонов, биологически активных препаратов. </w:t>
      </w:r>
    </w:p>
    <w:p w14:paraId="40394220" w14:textId="77777777" w:rsidR="006B3CE6" w:rsidRDefault="000946FE" w:rsidP="004E7057">
      <w:pPr>
        <w:numPr>
          <w:ilvl w:val="0"/>
          <w:numId w:val="4"/>
        </w:numPr>
        <w:spacing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Изучение на молекулярном, клеточном и органном уровнях</w:t>
      </w:r>
      <w:r w:rsidRPr="00CB38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особенностей возникновения и развития онкологических заболеваний в детском и подростковом возрасте. </w:t>
      </w:r>
      <w:r w:rsidR="006B3CE6" w:rsidRPr="00CB3861">
        <w:rPr>
          <w:sz w:val="28"/>
          <w:szCs w:val="28"/>
        </w:rPr>
        <w:t xml:space="preserve">Разработка </w:t>
      </w:r>
      <w:r>
        <w:rPr>
          <w:sz w:val="28"/>
          <w:szCs w:val="28"/>
        </w:rPr>
        <w:t>и совершенствование методов</w:t>
      </w:r>
      <w:r w:rsidR="006B3CE6" w:rsidRPr="00CB3861">
        <w:rPr>
          <w:sz w:val="28"/>
          <w:szCs w:val="28"/>
        </w:rPr>
        <w:t xml:space="preserve"> диагностики, лечения и профилактики в области </w:t>
      </w:r>
      <w:r>
        <w:rPr>
          <w:sz w:val="28"/>
          <w:szCs w:val="28"/>
        </w:rPr>
        <w:t>педиатрической</w:t>
      </w:r>
      <w:r w:rsidR="006B3CE6" w:rsidRPr="00CB3861">
        <w:rPr>
          <w:sz w:val="28"/>
          <w:szCs w:val="28"/>
        </w:rPr>
        <w:t xml:space="preserve"> онкологии.</w:t>
      </w:r>
    </w:p>
    <w:p w14:paraId="6FAAAD66" w14:textId="77777777" w:rsidR="00BD3787" w:rsidRPr="00BD3787" w:rsidRDefault="006B0280" w:rsidP="004E7057">
      <w:pPr>
        <w:pStyle w:val="a3"/>
        <w:numPr>
          <w:ilvl w:val="0"/>
          <w:numId w:val="4"/>
        </w:numPr>
        <w:spacing w:line="240" w:lineRule="auto"/>
        <w:ind w:left="0" w:firstLine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и совершенствование </w:t>
      </w:r>
      <w:r w:rsidR="00BD3787" w:rsidRPr="00BD3787">
        <w:rPr>
          <w:sz w:val="28"/>
          <w:szCs w:val="28"/>
        </w:rPr>
        <w:t>различны</w:t>
      </w:r>
      <w:r>
        <w:rPr>
          <w:sz w:val="28"/>
          <w:szCs w:val="28"/>
        </w:rPr>
        <w:t>х</w:t>
      </w:r>
      <w:r w:rsidR="00BD3787" w:rsidRPr="00BD3787">
        <w:rPr>
          <w:sz w:val="28"/>
          <w:szCs w:val="28"/>
        </w:rPr>
        <w:t xml:space="preserve"> вариант</w:t>
      </w:r>
      <w:r>
        <w:rPr>
          <w:sz w:val="28"/>
          <w:szCs w:val="28"/>
        </w:rPr>
        <w:t>ов</w:t>
      </w:r>
      <w:r w:rsidR="00BD3787" w:rsidRPr="00BD3787">
        <w:rPr>
          <w:sz w:val="28"/>
          <w:szCs w:val="28"/>
        </w:rPr>
        <w:t xml:space="preserve"> лучевой терапии злокачественных опухолей в качестве самостоятельного радикального, паллиативного и симптоматического пособия, а также компонента комбинированного и комплексного лечения</w:t>
      </w:r>
      <w:r>
        <w:rPr>
          <w:sz w:val="28"/>
          <w:szCs w:val="28"/>
        </w:rPr>
        <w:t>.</w:t>
      </w:r>
    </w:p>
    <w:p w14:paraId="01CB11DA" w14:textId="77777777" w:rsidR="00BD3787" w:rsidRPr="00BD3787" w:rsidRDefault="006B0280" w:rsidP="004E7057">
      <w:pPr>
        <w:pStyle w:val="a3"/>
        <w:numPr>
          <w:ilvl w:val="0"/>
          <w:numId w:val="4"/>
        </w:numPr>
        <w:spacing w:line="240" w:lineRule="auto"/>
        <w:ind w:left="0" w:firstLine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D3787" w:rsidRPr="00BD3787">
        <w:rPr>
          <w:sz w:val="28"/>
          <w:szCs w:val="28"/>
        </w:rPr>
        <w:t>азработка</w:t>
      </w:r>
      <w:r>
        <w:rPr>
          <w:sz w:val="28"/>
          <w:szCs w:val="28"/>
        </w:rPr>
        <w:t>, совершенствование</w:t>
      </w:r>
      <w:r w:rsidR="00BD3787" w:rsidRPr="00BD3787">
        <w:rPr>
          <w:sz w:val="28"/>
          <w:szCs w:val="28"/>
        </w:rPr>
        <w:t xml:space="preserve"> и апробация различных способов </w:t>
      </w:r>
      <w:proofErr w:type="spellStart"/>
      <w:r w:rsidR="00BD3787" w:rsidRPr="00BD3787">
        <w:rPr>
          <w:sz w:val="28"/>
          <w:szCs w:val="28"/>
        </w:rPr>
        <w:t>радиомодификации</w:t>
      </w:r>
      <w:proofErr w:type="spellEnd"/>
      <w:r w:rsidR="00BD3787" w:rsidRPr="00BD3787">
        <w:rPr>
          <w:sz w:val="28"/>
          <w:szCs w:val="28"/>
        </w:rPr>
        <w:t xml:space="preserve"> (усиление степени лучевых повреждений опухоли либо защита от лучевых повреждений нормальных тканей)</w:t>
      </w:r>
      <w:r>
        <w:rPr>
          <w:sz w:val="28"/>
          <w:szCs w:val="28"/>
        </w:rPr>
        <w:t>.</w:t>
      </w:r>
    </w:p>
    <w:p w14:paraId="66788BF8" w14:textId="77777777" w:rsidR="00BD3787" w:rsidRDefault="006B0280" w:rsidP="004E7057">
      <w:pPr>
        <w:pStyle w:val="a3"/>
        <w:numPr>
          <w:ilvl w:val="0"/>
          <w:numId w:val="4"/>
        </w:numPr>
        <w:spacing w:line="240" w:lineRule="auto"/>
        <w:ind w:left="0" w:firstLine="0"/>
        <w:contextualSpacing w:val="0"/>
        <w:jc w:val="both"/>
        <w:rPr>
          <w:rFonts w:cs="Times New Roman"/>
          <w:sz w:val="28"/>
          <w:szCs w:val="28"/>
        </w:rPr>
      </w:pPr>
      <w:r w:rsidRPr="0066372C">
        <w:rPr>
          <w:sz w:val="28"/>
          <w:szCs w:val="28"/>
        </w:rPr>
        <w:t>Оптимизация</w:t>
      </w:r>
      <w:r w:rsidR="00BD3787" w:rsidRPr="0066372C">
        <w:rPr>
          <w:sz w:val="28"/>
          <w:szCs w:val="28"/>
        </w:rPr>
        <w:t xml:space="preserve"> использовани</w:t>
      </w:r>
      <w:r w:rsidRPr="0066372C">
        <w:rPr>
          <w:sz w:val="28"/>
          <w:szCs w:val="28"/>
        </w:rPr>
        <w:t>я</w:t>
      </w:r>
      <w:r w:rsidR="00BD3787" w:rsidRPr="0066372C">
        <w:rPr>
          <w:sz w:val="28"/>
          <w:szCs w:val="28"/>
        </w:rPr>
        <w:t xml:space="preserve"> различных сочетаний наружного, </w:t>
      </w:r>
      <w:proofErr w:type="spellStart"/>
      <w:r w:rsidR="00BD3787" w:rsidRPr="0066372C">
        <w:rPr>
          <w:sz w:val="28"/>
          <w:szCs w:val="28"/>
        </w:rPr>
        <w:t>интраоперационного</w:t>
      </w:r>
      <w:proofErr w:type="spellEnd"/>
      <w:r w:rsidR="00BD3787" w:rsidRPr="0066372C">
        <w:rPr>
          <w:sz w:val="28"/>
          <w:szCs w:val="28"/>
        </w:rPr>
        <w:t xml:space="preserve">, внутриполостного, внутритканевого, аппликационного </w:t>
      </w:r>
      <w:r w:rsidR="00BD3787" w:rsidRPr="0066372C">
        <w:rPr>
          <w:rFonts w:cs="Times New Roman"/>
          <w:sz w:val="28"/>
          <w:szCs w:val="28"/>
        </w:rPr>
        <w:t xml:space="preserve">способов подведения дозы ионизирующего излучения при условии </w:t>
      </w:r>
      <w:r w:rsidR="00BD3787" w:rsidRPr="0066372C">
        <w:rPr>
          <w:rFonts w:cs="Times New Roman"/>
          <w:sz w:val="28"/>
          <w:szCs w:val="28"/>
        </w:rPr>
        <w:lastRenderedPageBreak/>
        <w:t xml:space="preserve">обеспечения гарантии качества лучевой терапии по клиническим, радиобиологическим и дозиметрическим позициям. </w:t>
      </w:r>
    </w:p>
    <w:p w14:paraId="399E96A4" w14:textId="77777777" w:rsidR="001B1E78" w:rsidRPr="0066372C" w:rsidRDefault="001B1E78" w:rsidP="004E7057">
      <w:pPr>
        <w:pStyle w:val="a3"/>
        <w:spacing w:line="240" w:lineRule="auto"/>
        <w:ind w:left="0"/>
        <w:contextualSpacing w:val="0"/>
        <w:jc w:val="both"/>
        <w:rPr>
          <w:rFonts w:cs="Times New Roman"/>
          <w:sz w:val="28"/>
          <w:szCs w:val="28"/>
        </w:rPr>
      </w:pPr>
    </w:p>
    <w:p w14:paraId="1405F17D" w14:textId="77777777" w:rsidR="004E7057" w:rsidRPr="004F6FE4" w:rsidRDefault="004E7057" w:rsidP="004E7057">
      <w:pPr>
        <w:spacing w:line="240" w:lineRule="auto"/>
        <w:jc w:val="both"/>
        <w:rPr>
          <w:b/>
          <w:sz w:val="28"/>
          <w:szCs w:val="28"/>
        </w:rPr>
      </w:pPr>
      <w:r w:rsidRPr="004F6FE4">
        <w:rPr>
          <w:b/>
          <w:sz w:val="28"/>
          <w:szCs w:val="28"/>
        </w:rPr>
        <w:t>Смежные специальности (в рамках группы научной специальности):</w:t>
      </w:r>
    </w:p>
    <w:p w14:paraId="430E0F11" w14:textId="77777777" w:rsidR="00132959" w:rsidRDefault="00132959" w:rsidP="004E7057">
      <w:pPr>
        <w:spacing w:line="240" w:lineRule="auto"/>
        <w:jc w:val="both"/>
        <w:rPr>
          <w:rStyle w:val="2"/>
          <w:rFonts w:eastAsiaTheme="minorHAnsi"/>
        </w:rPr>
      </w:pPr>
      <w:r>
        <w:rPr>
          <w:rStyle w:val="2"/>
          <w:rFonts w:eastAsiaTheme="minorHAnsi"/>
        </w:rPr>
        <w:t>3.1.18. Внутренние болезни</w:t>
      </w:r>
    </w:p>
    <w:p w14:paraId="0D64E408" w14:textId="77777777" w:rsidR="004E7057" w:rsidRDefault="004E7057" w:rsidP="004E7057">
      <w:pPr>
        <w:spacing w:line="240" w:lineRule="auto"/>
        <w:jc w:val="both"/>
        <w:rPr>
          <w:rStyle w:val="2"/>
          <w:rFonts w:eastAsiaTheme="minorHAnsi"/>
        </w:rPr>
      </w:pPr>
      <w:r>
        <w:rPr>
          <w:rStyle w:val="2"/>
          <w:rFonts w:eastAsiaTheme="minorHAnsi"/>
        </w:rPr>
        <w:t>3.1.25. Лучевая диагностика</w:t>
      </w:r>
    </w:p>
    <w:p w14:paraId="44025F27" w14:textId="67E3DD40" w:rsidR="00F863EC" w:rsidRDefault="001B1E78" w:rsidP="00C1724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Style w:val="2"/>
          <w:rFonts w:eastAsiaTheme="minorHAnsi"/>
          <w:color w:val="000000" w:themeColor="text1"/>
        </w:rPr>
      </w:pPr>
      <w:r w:rsidRPr="00A82FF0">
        <w:rPr>
          <w:rStyle w:val="2"/>
          <w:rFonts w:eastAsiaTheme="minorHAnsi"/>
          <w:color w:val="000000" w:themeColor="text1"/>
        </w:rPr>
        <w:t>1.5.1. Радиобиология</w:t>
      </w:r>
      <w:r w:rsidR="00C17241">
        <w:rPr>
          <w:rStyle w:val="2"/>
          <w:rFonts w:eastAsiaTheme="minorHAnsi"/>
          <w:color w:val="000000" w:themeColor="text1"/>
        </w:rPr>
        <w:t xml:space="preserve"> </w:t>
      </w:r>
    </w:p>
    <w:sectPr w:rsidR="00F86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F7062F"/>
    <w:multiLevelType w:val="multilevel"/>
    <w:tmpl w:val="1E68DB2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bullet"/>
      <w:suff w:val="space"/>
      <w:lvlText w:val="­"/>
      <w:lvlJc w:val="left"/>
      <w:pPr>
        <w:ind w:left="0" w:firstLine="284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29CF2EEF"/>
    <w:multiLevelType w:val="hybridMultilevel"/>
    <w:tmpl w:val="AB2C3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E4966"/>
    <w:multiLevelType w:val="hybridMultilevel"/>
    <w:tmpl w:val="241E2024"/>
    <w:lvl w:ilvl="0" w:tplc="5BCC00C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ascii="Times New Roman" w:hAnsi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3F70339"/>
    <w:multiLevelType w:val="hybridMultilevel"/>
    <w:tmpl w:val="B5E46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CE6"/>
    <w:rsid w:val="00045EF0"/>
    <w:rsid w:val="000946FE"/>
    <w:rsid w:val="00132959"/>
    <w:rsid w:val="00162329"/>
    <w:rsid w:val="001B1E78"/>
    <w:rsid w:val="00224E05"/>
    <w:rsid w:val="003E612A"/>
    <w:rsid w:val="004A001B"/>
    <w:rsid w:val="004C2862"/>
    <w:rsid w:val="004E7057"/>
    <w:rsid w:val="0066372C"/>
    <w:rsid w:val="00676BA3"/>
    <w:rsid w:val="006B0280"/>
    <w:rsid w:val="006B3CE6"/>
    <w:rsid w:val="006F270D"/>
    <w:rsid w:val="007327C0"/>
    <w:rsid w:val="007B21C8"/>
    <w:rsid w:val="0086230C"/>
    <w:rsid w:val="008D273F"/>
    <w:rsid w:val="00A82FF0"/>
    <w:rsid w:val="00B40142"/>
    <w:rsid w:val="00BD3787"/>
    <w:rsid w:val="00BF6FE3"/>
    <w:rsid w:val="00C17241"/>
    <w:rsid w:val="00C415C2"/>
    <w:rsid w:val="00CA5393"/>
    <w:rsid w:val="00CA5870"/>
    <w:rsid w:val="00CC117B"/>
    <w:rsid w:val="00D53ECF"/>
    <w:rsid w:val="00D666AF"/>
    <w:rsid w:val="00ED550C"/>
    <w:rsid w:val="00EF17C6"/>
    <w:rsid w:val="00F13E1A"/>
    <w:rsid w:val="00F863EC"/>
    <w:rsid w:val="00FA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1F17A"/>
  <w15:chartTrackingRefBased/>
  <w15:docId w15:val="{68CE177F-4240-40B2-8488-98950665E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3CE6"/>
    <w:pPr>
      <w:spacing w:after="0" w:line="36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6B3C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6B3CE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E61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76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Михайлович</dc:creator>
  <cp:keywords/>
  <dc:description/>
  <cp:lastModifiedBy>Анатолий Осипов</cp:lastModifiedBy>
  <cp:revision>14</cp:revision>
  <dcterms:created xsi:type="dcterms:W3CDTF">2021-06-01T04:21:00Z</dcterms:created>
  <dcterms:modified xsi:type="dcterms:W3CDTF">2021-07-14T18:32:00Z</dcterms:modified>
</cp:coreProperties>
</file>